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C27F" w14:textId="77777777" w:rsidR="000C637E" w:rsidRPr="00010E2D" w:rsidRDefault="000C637E" w:rsidP="000C637E">
      <w:pPr>
        <w:tabs>
          <w:tab w:val="left" w:pos="2410"/>
          <w:tab w:val="left" w:pos="5387"/>
          <w:tab w:val="left" w:pos="8222"/>
        </w:tabs>
        <w:jc w:val="center"/>
        <w:rPr>
          <w:b/>
          <w:sz w:val="26"/>
          <w:szCs w:val="26"/>
        </w:rPr>
      </w:pPr>
      <w:r w:rsidRPr="00010E2D">
        <w:rPr>
          <w:b/>
          <w:sz w:val="26"/>
          <w:szCs w:val="26"/>
        </w:rPr>
        <w:t>GENNEMSIGTIGHED</w:t>
      </w:r>
      <w:r w:rsidR="00C1563C">
        <w:rPr>
          <w:b/>
          <w:sz w:val="26"/>
          <w:szCs w:val="26"/>
        </w:rPr>
        <w:t>S</w:t>
      </w:r>
      <w:r w:rsidRPr="00010E2D">
        <w:rPr>
          <w:b/>
          <w:sz w:val="26"/>
          <w:szCs w:val="26"/>
        </w:rPr>
        <w:t>RAPPORT</w:t>
      </w:r>
    </w:p>
    <w:p w14:paraId="2FD8639F" w14:textId="3A8505AC" w:rsidR="000C637E" w:rsidRPr="00010E2D" w:rsidRDefault="00A96604" w:rsidP="000C637E">
      <w:pPr>
        <w:tabs>
          <w:tab w:val="left" w:pos="2410"/>
          <w:tab w:val="left" w:pos="5387"/>
          <w:tab w:val="left" w:pos="8222"/>
        </w:tabs>
        <w:jc w:val="center"/>
        <w:rPr>
          <w:b/>
        </w:rPr>
      </w:pPr>
      <w:r>
        <w:rPr>
          <w:b/>
        </w:rPr>
        <w:t xml:space="preserve">For anvendelsen af Kulturelle </w:t>
      </w:r>
      <w:r w:rsidR="00531574">
        <w:rPr>
          <w:b/>
        </w:rPr>
        <w:t>M</w:t>
      </w:r>
      <w:r>
        <w:rPr>
          <w:b/>
        </w:rPr>
        <w:t>idler fra VISDA</w:t>
      </w:r>
    </w:p>
    <w:p w14:paraId="1B728A4E" w14:textId="77777777" w:rsidR="000C637E" w:rsidRDefault="000C637E" w:rsidP="000C637E">
      <w:pPr>
        <w:tabs>
          <w:tab w:val="left" w:pos="2410"/>
          <w:tab w:val="left" w:pos="5387"/>
          <w:tab w:val="left" w:pos="8222"/>
        </w:tabs>
        <w:rPr>
          <w:b/>
          <w:sz w:val="26"/>
          <w:szCs w:val="26"/>
        </w:rPr>
      </w:pPr>
    </w:p>
    <w:p w14:paraId="14308703" w14:textId="2BAB3E00" w:rsidR="000C637E" w:rsidRPr="00202515" w:rsidRDefault="000C637E" w:rsidP="000C637E">
      <w:pPr>
        <w:tabs>
          <w:tab w:val="left" w:pos="2410"/>
          <w:tab w:val="left" w:pos="5387"/>
          <w:tab w:val="left" w:pos="8222"/>
        </w:tabs>
      </w:pPr>
      <w:r w:rsidRPr="00202515">
        <w:t>Medlemsorganisationer i VISDA</w:t>
      </w:r>
      <w:r w:rsidR="00120734">
        <w:t>,</w:t>
      </w:r>
      <w:r w:rsidRPr="00202515">
        <w:t xml:space="preserve"> som modtager Kulturelle midler</w:t>
      </w:r>
      <w:r w:rsidR="00120734">
        <w:t>,</w:t>
      </w:r>
      <w:r w:rsidRPr="00202515">
        <w:t xml:space="preserve"> skal jf. § 23, stk. 4</w:t>
      </w:r>
      <w:r>
        <w:t xml:space="preserve"> i </w:t>
      </w:r>
      <w:r w:rsidRPr="00202515">
        <w:t xml:space="preserve">Lov om kollektiv forvaltning </w:t>
      </w:r>
      <w:r>
        <w:t>af ophavsret</w:t>
      </w:r>
      <w:r w:rsidRPr="00202515">
        <w:t xml:space="preserve"> aflægge en årlig gennemsigtighedsrapport om midlernes anvendelse.</w:t>
      </w:r>
    </w:p>
    <w:p w14:paraId="24B84C2B" w14:textId="77777777" w:rsidR="000C637E" w:rsidRPr="00202515" w:rsidRDefault="000C637E" w:rsidP="000C637E">
      <w:pPr>
        <w:tabs>
          <w:tab w:val="left" w:pos="2410"/>
          <w:tab w:val="left" w:pos="5387"/>
          <w:tab w:val="left" w:pos="8222"/>
        </w:tabs>
      </w:pPr>
    </w:p>
    <w:p w14:paraId="4D4ECB70" w14:textId="4EAF33A2" w:rsidR="000C637E" w:rsidRDefault="000C637E" w:rsidP="000C637E">
      <w:pPr>
        <w:tabs>
          <w:tab w:val="left" w:pos="2410"/>
          <w:tab w:val="left" w:pos="5387"/>
          <w:tab w:val="left" w:pos="8222"/>
        </w:tabs>
      </w:pPr>
      <w:r w:rsidRPr="00202515">
        <w:t xml:space="preserve">Ved Kulturelle </w:t>
      </w:r>
      <w:r w:rsidR="00531574">
        <w:t>M</w:t>
      </w:r>
      <w:r w:rsidRPr="00202515">
        <w:t xml:space="preserve">idler forstås </w:t>
      </w:r>
      <w:r>
        <w:t>midler</w:t>
      </w:r>
      <w:r w:rsidR="00120734">
        <w:t>,</w:t>
      </w:r>
      <w:r>
        <w:t xml:space="preserve"> som er fremkommet ved fradrag i </w:t>
      </w:r>
      <w:r w:rsidR="00C365CD">
        <w:t>fordelingen</w:t>
      </w:r>
      <w:r>
        <w:t xml:space="preserve"> til individuelle rettighedshavere jf. lovens § 14, stk. 4 samt eventuelle individuelt </w:t>
      </w:r>
      <w:proofErr w:type="spellStart"/>
      <w:r>
        <w:t>ufordelbare</w:t>
      </w:r>
      <w:proofErr w:type="spellEnd"/>
      <w:r>
        <w:t xml:space="preserve"> midler</w:t>
      </w:r>
      <w:r w:rsidR="00120734">
        <w:t>,</w:t>
      </w:r>
      <w:r>
        <w:t xml:space="preserve"> som VISDA’s generalforsamling måtte have besluttet overgår til Kulturelle </w:t>
      </w:r>
      <w:r w:rsidR="00531574">
        <w:t>M</w:t>
      </w:r>
      <w:r>
        <w:t>idler jf. lovens § 16, stk. 8.</w:t>
      </w:r>
    </w:p>
    <w:p w14:paraId="62DF5BE8" w14:textId="77777777" w:rsidR="000C637E" w:rsidRDefault="000C637E" w:rsidP="000C637E">
      <w:pPr>
        <w:tabs>
          <w:tab w:val="left" w:pos="2410"/>
          <w:tab w:val="left" w:pos="5387"/>
          <w:tab w:val="left" w:pos="8222"/>
        </w:tabs>
      </w:pPr>
    </w:p>
    <w:p w14:paraId="2DD5B36A" w14:textId="25C5780E" w:rsidR="000C637E" w:rsidRDefault="000C637E" w:rsidP="000C637E">
      <w:pPr>
        <w:tabs>
          <w:tab w:val="left" w:pos="2410"/>
          <w:tab w:val="left" w:pos="5387"/>
          <w:tab w:val="left" w:pos="8222"/>
        </w:tabs>
      </w:pPr>
      <w:r>
        <w:t>Det er den modtagende medlemsorganisation</w:t>
      </w:r>
      <w:r w:rsidR="00120734">
        <w:t>,</w:t>
      </w:r>
      <w:r>
        <w:t xml:space="preserve"> der har ansvaret for at aflægge gennemsigtighedsrapport for anvendelsen af Kulturelle </w:t>
      </w:r>
      <w:r w:rsidR="00531574">
        <w:t>M</w:t>
      </w:r>
      <w:r>
        <w:t>idler jf. VISDA’s vedtægters § 7.2 og lovens § 23, stk. 7.</w:t>
      </w:r>
    </w:p>
    <w:p w14:paraId="7A50C511" w14:textId="77777777" w:rsidR="00433D6A" w:rsidRDefault="00433D6A" w:rsidP="000C637E">
      <w:pPr>
        <w:tabs>
          <w:tab w:val="left" w:pos="2410"/>
          <w:tab w:val="left" w:pos="5387"/>
          <w:tab w:val="left" w:pos="8222"/>
        </w:tabs>
      </w:pPr>
    </w:p>
    <w:p w14:paraId="64312650" w14:textId="77777777" w:rsidR="000C637E" w:rsidRDefault="000C637E" w:rsidP="000C637E">
      <w:pPr>
        <w:tabs>
          <w:tab w:val="left" w:pos="2410"/>
          <w:tab w:val="left" w:pos="5387"/>
          <w:tab w:val="left" w:pos="8222"/>
        </w:tabs>
      </w:pPr>
    </w:p>
    <w:p w14:paraId="4C97A8DF" w14:textId="77777777" w:rsidR="000C637E" w:rsidRDefault="000C637E" w:rsidP="000C637E">
      <w:pPr>
        <w:tabs>
          <w:tab w:val="left" w:pos="2410"/>
          <w:tab w:val="left" w:pos="5387"/>
          <w:tab w:val="left" w:pos="8222"/>
        </w:tabs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C637E" w14:paraId="3B298702" w14:textId="77777777" w:rsidTr="0098664E">
        <w:tc>
          <w:tcPr>
            <w:tcW w:w="2972" w:type="dxa"/>
          </w:tcPr>
          <w:p w14:paraId="71365CBC" w14:textId="77777777" w:rsidR="000C637E" w:rsidRPr="00B257E7" w:rsidRDefault="000C637E" w:rsidP="0098664E">
            <w:pPr>
              <w:rPr>
                <w:b/>
              </w:rPr>
            </w:pPr>
            <w:r w:rsidRPr="00B257E7">
              <w:rPr>
                <w:b/>
              </w:rPr>
              <w:t>Medlemsorganisation:</w:t>
            </w:r>
          </w:p>
        </w:tc>
        <w:tc>
          <w:tcPr>
            <w:tcW w:w="6656" w:type="dxa"/>
          </w:tcPr>
          <w:p w14:paraId="4D907D73" w14:textId="77777777" w:rsidR="000C637E" w:rsidRDefault="000C637E" w:rsidP="0098664E">
            <w:pPr>
              <w:tabs>
                <w:tab w:val="left" w:pos="2410"/>
                <w:tab w:val="left" w:pos="5387"/>
                <w:tab w:val="left" w:pos="8222"/>
              </w:tabs>
              <w:rPr>
                <w:sz w:val="22"/>
                <w:szCs w:val="22"/>
              </w:rPr>
            </w:pPr>
          </w:p>
        </w:tc>
      </w:tr>
    </w:tbl>
    <w:p w14:paraId="432D3696" w14:textId="77777777" w:rsidR="000C637E" w:rsidRDefault="000C637E" w:rsidP="000C637E">
      <w:pPr>
        <w:tabs>
          <w:tab w:val="left" w:pos="2410"/>
          <w:tab w:val="left" w:pos="5387"/>
          <w:tab w:val="left" w:pos="8222"/>
        </w:tabs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C637E" w14:paraId="78447904" w14:textId="77777777" w:rsidTr="0098664E">
        <w:tc>
          <w:tcPr>
            <w:tcW w:w="2972" w:type="dxa"/>
          </w:tcPr>
          <w:p w14:paraId="3893F0AF" w14:textId="77777777" w:rsidR="000C637E" w:rsidRDefault="00344D77" w:rsidP="006D6F8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Udbetalings</w:t>
            </w:r>
            <w:r w:rsidR="000C637E">
              <w:rPr>
                <w:b/>
              </w:rPr>
              <w:t>år</w:t>
            </w:r>
            <w:proofErr w:type="spellEnd"/>
            <w:r w:rsidR="000C637E">
              <w:rPr>
                <w:b/>
              </w:rPr>
              <w:t xml:space="preserve">: </w:t>
            </w:r>
          </w:p>
        </w:tc>
        <w:tc>
          <w:tcPr>
            <w:tcW w:w="6656" w:type="dxa"/>
          </w:tcPr>
          <w:p w14:paraId="1E853B66" w14:textId="77777777" w:rsidR="000C637E" w:rsidRDefault="000C637E" w:rsidP="0098664E">
            <w:pPr>
              <w:tabs>
                <w:tab w:val="left" w:pos="2410"/>
                <w:tab w:val="left" w:pos="5387"/>
                <w:tab w:val="left" w:pos="8222"/>
              </w:tabs>
              <w:rPr>
                <w:sz w:val="22"/>
                <w:szCs w:val="22"/>
              </w:rPr>
            </w:pPr>
          </w:p>
        </w:tc>
      </w:tr>
    </w:tbl>
    <w:p w14:paraId="75E37ACC" w14:textId="77777777" w:rsidR="000C637E" w:rsidRDefault="000C637E" w:rsidP="000C637E">
      <w:pPr>
        <w:tabs>
          <w:tab w:val="left" w:pos="2410"/>
          <w:tab w:val="left" w:pos="5387"/>
          <w:tab w:val="left" w:pos="8222"/>
        </w:tabs>
        <w:rPr>
          <w:sz w:val="22"/>
          <w:szCs w:val="22"/>
        </w:rPr>
      </w:pPr>
    </w:p>
    <w:p w14:paraId="32EAD720" w14:textId="77777777" w:rsidR="000C637E" w:rsidRDefault="000C637E" w:rsidP="000C637E">
      <w:pPr>
        <w:tabs>
          <w:tab w:val="left" w:pos="2410"/>
          <w:tab w:val="left" w:pos="5387"/>
          <w:tab w:val="left" w:pos="8222"/>
        </w:tabs>
        <w:rPr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46"/>
        <w:gridCol w:w="6663"/>
        <w:gridCol w:w="2125"/>
      </w:tblGrid>
      <w:tr w:rsidR="000C637E" w14:paraId="5AB2E303" w14:textId="77777777" w:rsidTr="0098664E">
        <w:tc>
          <w:tcPr>
            <w:tcW w:w="846" w:type="dxa"/>
          </w:tcPr>
          <w:p w14:paraId="764BB991" w14:textId="77777777" w:rsidR="000C637E" w:rsidRPr="00DA27E6" w:rsidRDefault="000C637E" w:rsidP="0098664E">
            <w:pPr>
              <w:rPr>
                <w:b/>
              </w:rPr>
            </w:pPr>
            <w:r>
              <w:rPr>
                <w:b/>
              </w:rPr>
              <w:t>Del I</w:t>
            </w:r>
          </w:p>
        </w:tc>
        <w:tc>
          <w:tcPr>
            <w:tcW w:w="6663" w:type="dxa"/>
          </w:tcPr>
          <w:p w14:paraId="521AF2CD" w14:textId="77777777" w:rsidR="000C637E" w:rsidRPr="00DA27E6" w:rsidRDefault="000C637E" w:rsidP="0098664E">
            <w:pPr>
              <w:rPr>
                <w:b/>
              </w:rPr>
            </w:pPr>
            <w:r w:rsidRPr="00DA27E6">
              <w:rPr>
                <w:b/>
              </w:rPr>
              <w:t>Midler til rådighed</w:t>
            </w:r>
          </w:p>
        </w:tc>
        <w:tc>
          <w:tcPr>
            <w:tcW w:w="2125" w:type="dxa"/>
          </w:tcPr>
          <w:p w14:paraId="6EE17784" w14:textId="77777777" w:rsidR="000C637E" w:rsidRPr="008016F4" w:rsidRDefault="000C637E" w:rsidP="0098664E">
            <w:pPr>
              <w:rPr>
                <w:b/>
              </w:rPr>
            </w:pPr>
            <w:r w:rsidRPr="008016F4">
              <w:rPr>
                <w:b/>
              </w:rPr>
              <w:t>Kr.</w:t>
            </w:r>
            <w:r>
              <w:rPr>
                <w:b/>
              </w:rPr>
              <w:t xml:space="preserve"> i alt</w:t>
            </w:r>
          </w:p>
        </w:tc>
      </w:tr>
      <w:tr w:rsidR="000C637E" w14:paraId="56CEB176" w14:textId="77777777" w:rsidTr="0098664E">
        <w:tc>
          <w:tcPr>
            <w:tcW w:w="846" w:type="dxa"/>
          </w:tcPr>
          <w:p w14:paraId="1BBBBED6" w14:textId="77777777" w:rsidR="000C637E" w:rsidRDefault="000C637E" w:rsidP="0098664E">
            <w:r>
              <w:t>1.1</w:t>
            </w:r>
          </w:p>
        </w:tc>
        <w:tc>
          <w:tcPr>
            <w:tcW w:w="6663" w:type="dxa"/>
          </w:tcPr>
          <w:p w14:paraId="0C94DBEE" w14:textId="1E4AB902" w:rsidR="000C637E" w:rsidRDefault="000C637E" w:rsidP="0098664E">
            <w:r>
              <w:t xml:space="preserve">Kulturelle </w:t>
            </w:r>
            <w:r w:rsidR="00531574">
              <w:t>M</w:t>
            </w:r>
            <w:r>
              <w:t>idler modtaget i året</w:t>
            </w:r>
          </w:p>
        </w:tc>
        <w:tc>
          <w:tcPr>
            <w:tcW w:w="2125" w:type="dxa"/>
          </w:tcPr>
          <w:p w14:paraId="45C5F82D" w14:textId="77777777" w:rsidR="000C637E" w:rsidRDefault="000C637E" w:rsidP="0098664E">
            <w:pPr>
              <w:jc w:val="right"/>
            </w:pPr>
          </w:p>
        </w:tc>
      </w:tr>
      <w:tr w:rsidR="000C637E" w14:paraId="36A3C329" w14:textId="77777777" w:rsidTr="0098664E">
        <w:tc>
          <w:tcPr>
            <w:tcW w:w="846" w:type="dxa"/>
          </w:tcPr>
          <w:p w14:paraId="527AD0E9" w14:textId="77777777" w:rsidR="000C637E" w:rsidRDefault="000C637E" w:rsidP="0098664E">
            <w:r>
              <w:t>1.2</w:t>
            </w:r>
          </w:p>
        </w:tc>
        <w:tc>
          <w:tcPr>
            <w:tcW w:w="6663" w:type="dxa"/>
          </w:tcPr>
          <w:p w14:paraId="4CAD5AB4" w14:textId="77777777" w:rsidR="000C637E" w:rsidRDefault="000C637E" w:rsidP="0098664E">
            <w:r>
              <w:t>+ Evt. hensatte midler fra tidligere år</w:t>
            </w:r>
          </w:p>
        </w:tc>
        <w:tc>
          <w:tcPr>
            <w:tcW w:w="2125" w:type="dxa"/>
          </w:tcPr>
          <w:p w14:paraId="317D7FFC" w14:textId="77777777" w:rsidR="000C637E" w:rsidRDefault="000C637E" w:rsidP="0098664E">
            <w:pPr>
              <w:jc w:val="right"/>
            </w:pPr>
          </w:p>
        </w:tc>
      </w:tr>
      <w:tr w:rsidR="000C637E" w14:paraId="198B552D" w14:textId="77777777" w:rsidTr="0098664E">
        <w:tc>
          <w:tcPr>
            <w:tcW w:w="846" w:type="dxa"/>
          </w:tcPr>
          <w:p w14:paraId="4382C2DA" w14:textId="77777777" w:rsidR="000C637E" w:rsidRDefault="000C637E" w:rsidP="0098664E">
            <w:r>
              <w:t>1.3</w:t>
            </w:r>
          </w:p>
        </w:tc>
        <w:tc>
          <w:tcPr>
            <w:tcW w:w="6663" w:type="dxa"/>
          </w:tcPr>
          <w:p w14:paraId="0A79FF90" w14:textId="77777777" w:rsidR="000C637E" w:rsidRDefault="000C637E" w:rsidP="0098664E">
            <w:r>
              <w:t>+/- Renter</w:t>
            </w:r>
          </w:p>
        </w:tc>
        <w:tc>
          <w:tcPr>
            <w:tcW w:w="2125" w:type="dxa"/>
          </w:tcPr>
          <w:p w14:paraId="054DED0A" w14:textId="77777777" w:rsidR="000C637E" w:rsidRDefault="000C637E" w:rsidP="0098664E">
            <w:pPr>
              <w:jc w:val="right"/>
            </w:pPr>
          </w:p>
        </w:tc>
      </w:tr>
      <w:tr w:rsidR="000C637E" w14:paraId="5E939A9B" w14:textId="77777777" w:rsidTr="0098664E">
        <w:tc>
          <w:tcPr>
            <w:tcW w:w="846" w:type="dxa"/>
          </w:tcPr>
          <w:p w14:paraId="114F7033" w14:textId="77777777" w:rsidR="000C637E" w:rsidRPr="008016F4" w:rsidRDefault="000C637E" w:rsidP="0098664E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6663" w:type="dxa"/>
          </w:tcPr>
          <w:p w14:paraId="2F9007A1" w14:textId="77777777" w:rsidR="000C637E" w:rsidRDefault="000C637E" w:rsidP="0098664E">
            <w:pPr>
              <w:rPr>
                <w:b/>
              </w:rPr>
            </w:pPr>
            <w:r w:rsidRPr="008016F4">
              <w:rPr>
                <w:b/>
              </w:rPr>
              <w:t>I alt til rådighed</w:t>
            </w:r>
            <w:r>
              <w:rPr>
                <w:b/>
              </w:rPr>
              <w:t xml:space="preserve"> for året</w:t>
            </w:r>
          </w:p>
          <w:p w14:paraId="438180AF" w14:textId="77777777" w:rsidR="000C637E" w:rsidRPr="007A28EE" w:rsidRDefault="000C637E" w:rsidP="0098664E">
            <w:r>
              <w:t>(overføres til slutopgørelsen, rubrik. 3.1)</w:t>
            </w:r>
          </w:p>
        </w:tc>
        <w:tc>
          <w:tcPr>
            <w:tcW w:w="2125" w:type="dxa"/>
          </w:tcPr>
          <w:p w14:paraId="5A328134" w14:textId="77777777" w:rsidR="000C637E" w:rsidRDefault="000C637E" w:rsidP="0098664E">
            <w:pPr>
              <w:jc w:val="right"/>
            </w:pPr>
          </w:p>
        </w:tc>
      </w:tr>
    </w:tbl>
    <w:p w14:paraId="5F9F09AB" w14:textId="77777777" w:rsidR="000C637E" w:rsidRPr="007A602E" w:rsidRDefault="000C637E" w:rsidP="000C637E">
      <w:pPr>
        <w:rPr>
          <w:sz w:val="22"/>
          <w:szCs w:val="22"/>
        </w:rPr>
      </w:pPr>
    </w:p>
    <w:p w14:paraId="7342CB65" w14:textId="77777777" w:rsidR="000C637E" w:rsidRPr="007A602E" w:rsidRDefault="000C637E" w:rsidP="000C637E">
      <w:pPr>
        <w:rPr>
          <w:sz w:val="22"/>
          <w:szCs w:val="22"/>
        </w:rPr>
      </w:pPr>
    </w:p>
    <w:p w14:paraId="6481DF92" w14:textId="77777777" w:rsidR="000C637E" w:rsidRPr="007A602E" w:rsidRDefault="000C637E" w:rsidP="000C637E">
      <w:pPr>
        <w:rPr>
          <w:sz w:val="22"/>
          <w:szCs w:val="22"/>
        </w:rPr>
      </w:pPr>
    </w:p>
    <w:p w14:paraId="656AC3DF" w14:textId="77777777" w:rsidR="000C637E" w:rsidRPr="007A602E" w:rsidRDefault="000C637E" w:rsidP="000C637E">
      <w:pPr>
        <w:rPr>
          <w:sz w:val="22"/>
          <w:szCs w:val="22"/>
        </w:rPr>
      </w:pPr>
    </w:p>
    <w:p w14:paraId="4BE92810" w14:textId="77777777" w:rsidR="000C637E" w:rsidRPr="007A602E" w:rsidRDefault="000C637E" w:rsidP="000C637E">
      <w:pPr>
        <w:rPr>
          <w:sz w:val="22"/>
          <w:szCs w:val="22"/>
        </w:rPr>
      </w:pPr>
    </w:p>
    <w:p w14:paraId="4AB2D6C9" w14:textId="77777777" w:rsidR="000C637E" w:rsidRPr="007A602E" w:rsidRDefault="000C637E" w:rsidP="000C637E">
      <w:pPr>
        <w:rPr>
          <w:sz w:val="22"/>
          <w:szCs w:val="22"/>
        </w:rPr>
      </w:pPr>
    </w:p>
    <w:p w14:paraId="49E6C937" w14:textId="77777777" w:rsidR="000C637E" w:rsidRPr="007A602E" w:rsidRDefault="000C637E" w:rsidP="000C637E">
      <w:pPr>
        <w:rPr>
          <w:sz w:val="22"/>
          <w:szCs w:val="22"/>
        </w:rPr>
      </w:pPr>
    </w:p>
    <w:p w14:paraId="35C227E9" w14:textId="77777777" w:rsidR="000C637E" w:rsidRPr="007A602E" w:rsidRDefault="000C637E" w:rsidP="000C637E">
      <w:pPr>
        <w:rPr>
          <w:sz w:val="22"/>
          <w:szCs w:val="22"/>
        </w:rPr>
      </w:pPr>
    </w:p>
    <w:p w14:paraId="7481E2D1" w14:textId="77777777" w:rsidR="000C637E" w:rsidRPr="007A602E" w:rsidRDefault="000C637E" w:rsidP="000C637E">
      <w:pPr>
        <w:rPr>
          <w:sz w:val="22"/>
          <w:szCs w:val="22"/>
        </w:rPr>
      </w:pPr>
    </w:p>
    <w:p w14:paraId="35E76F93" w14:textId="77777777" w:rsidR="000C637E" w:rsidRPr="007A602E" w:rsidRDefault="000C637E" w:rsidP="000C637E">
      <w:pPr>
        <w:rPr>
          <w:sz w:val="22"/>
          <w:szCs w:val="22"/>
        </w:rPr>
      </w:pPr>
    </w:p>
    <w:p w14:paraId="0AB039CA" w14:textId="77777777" w:rsidR="000C637E" w:rsidRPr="007A602E" w:rsidRDefault="000C637E" w:rsidP="000C637E">
      <w:pPr>
        <w:rPr>
          <w:sz w:val="22"/>
          <w:szCs w:val="22"/>
        </w:rPr>
      </w:pPr>
    </w:p>
    <w:p w14:paraId="25A5B6A1" w14:textId="77777777" w:rsidR="000C637E" w:rsidRPr="007A602E" w:rsidRDefault="000C637E" w:rsidP="000C637E">
      <w:pPr>
        <w:rPr>
          <w:sz w:val="22"/>
          <w:szCs w:val="22"/>
        </w:rPr>
      </w:pPr>
    </w:p>
    <w:p w14:paraId="2072289F" w14:textId="77777777" w:rsidR="000C637E" w:rsidRPr="007A602E" w:rsidRDefault="000C637E" w:rsidP="000C637E">
      <w:pPr>
        <w:rPr>
          <w:sz w:val="22"/>
          <w:szCs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1559"/>
        <w:gridCol w:w="1553"/>
      </w:tblGrid>
      <w:tr w:rsidR="000C637E" w14:paraId="1DDFD923" w14:textId="77777777" w:rsidTr="0098664E">
        <w:tc>
          <w:tcPr>
            <w:tcW w:w="846" w:type="dxa"/>
          </w:tcPr>
          <w:p w14:paraId="568D317B" w14:textId="77777777" w:rsidR="000C637E" w:rsidRDefault="000C637E" w:rsidP="0098664E">
            <w:pPr>
              <w:rPr>
                <w:b/>
              </w:rPr>
            </w:pPr>
            <w:r>
              <w:rPr>
                <w:b/>
              </w:rPr>
              <w:lastRenderedPageBreak/>
              <w:t>Del II</w:t>
            </w:r>
          </w:p>
        </w:tc>
        <w:tc>
          <w:tcPr>
            <w:tcW w:w="5670" w:type="dxa"/>
          </w:tcPr>
          <w:p w14:paraId="01B00DBC" w14:textId="77777777" w:rsidR="000C637E" w:rsidRPr="00670D45" w:rsidRDefault="000C637E" w:rsidP="0098664E">
            <w:pPr>
              <w:rPr>
                <w:b/>
              </w:rPr>
            </w:pPr>
            <w:r>
              <w:rPr>
                <w:b/>
              </w:rPr>
              <w:t>Støtteformål</w:t>
            </w:r>
          </w:p>
        </w:tc>
        <w:tc>
          <w:tcPr>
            <w:tcW w:w="1559" w:type="dxa"/>
          </w:tcPr>
          <w:p w14:paraId="5A0B94CD" w14:textId="77777777" w:rsidR="000C637E" w:rsidRPr="00670D45" w:rsidRDefault="000C637E" w:rsidP="0098664E">
            <w:pPr>
              <w:rPr>
                <w:b/>
              </w:rPr>
            </w:pPr>
            <w:r w:rsidRPr="00670D45">
              <w:rPr>
                <w:b/>
              </w:rPr>
              <w:t>Antal modtagere</w:t>
            </w:r>
          </w:p>
        </w:tc>
        <w:tc>
          <w:tcPr>
            <w:tcW w:w="1553" w:type="dxa"/>
          </w:tcPr>
          <w:p w14:paraId="09585C76" w14:textId="77777777" w:rsidR="000C637E" w:rsidRPr="00670D45" w:rsidRDefault="000C637E" w:rsidP="0098664E">
            <w:pPr>
              <w:rPr>
                <w:b/>
              </w:rPr>
            </w:pPr>
            <w:r w:rsidRPr="00670D45">
              <w:rPr>
                <w:b/>
              </w:rPr>
              <w:t>Kr.</w:t>
            </w:r>
            <w:r>
              <w:rPr>
                <w:b/>
              </w:rPr>
              <w:t xml:space="preserve"> i alt</w:t>
            </w:r>
          </w:p>
        </w:tc>
      </w:tr>
      <w:tr w:rsidR="000C637E" w14:paraId="326C3F01" w14:textId="77777777" w:rsidTr="0098664E">
        <w:tc>
          <w:tcPr>
            <w:tcW w:w="846" w:type="dxa"/>
          </w:tcPr>
          <w:p w14:paraId="2F99C505" w14:textId="77777777" w:rsidR="000C637E" w:rsidRDefault="000C637E" w:rsidP="0098664E">
            <w:r>
              <w:t>2.1</w:t>
            </w:r>
          </w:p>
        </w:tc>
        <w:tc>
          <w:tcPr>
            <w:tcW w:w="5670" w:type="dxa"/>
          </w:tcPr>
          <w:p w14:paraId="39281839" w14:textId="3C8546C5" w:rsidR="000C637E" w:rsidRDefault="00AB1277" w:rsidP="0098664E">
            <w:r>
              <w:t>Legater</w:t>
            </w:r>
          </w:p>
        </w:tc>
        <w:tc>
          <w:tcPr>
            <w:tcW w:w="1559" w:type="dxa"/>
          </w:tcPr>
          <w:p w14:paraId="52362084" w14:textId="77777777" w:rsidR="000C637E" w:rsidRDefault="000C637E" w:rsidP="0098664E"/>
        </w:tc>
        <w:tc>
          <w:tcPr>
            <w:tcW w:w="1553" w:type="dxa"/>
          </w:tcPr>
          <w:p w14:paraId="018A51AE" w14:textId="77777777" w:rsidR="000C637E" w:rsidRDefault="000C637E" w:rsidP="0098664E">
            <w:pPr>
              <w:jc w:val="right"/>
            </w:pPr>
          </w:p>
        </w:tc>
      </w:tr>
      <w:tr w:rsidR="000C637E" w14:paraId="78D3D1E2" w14:textId="77777777" w:rsidTr="0098664E">
        <w:tc>
          <w:tcPr>
            <w:tcW w:w="846" w:type="dxa"/>
          </w:tcPr>
          <w:p w14:paraId="7DB9C514" w14:textId="77777777" w:rsidR="000C637E" w:rsidRDefault="000C637E" w:rsidP="0098664E">
            <w:r>
              <w:t>2.2</w:t>
            </w:r>
          </w:p>
        </w:tc>
        <w:tc>
          <w:tcPr>
            <w:tcW w:w="5670" w:type="dxa"/>
          </w:tcPr>
          <w:p w14:paraId="5ACA930D" w14:textId="3D329A17" w:rsidR="000C637E" w:rsidRDefault="00AB1277" w:rsidP="0098664E">
            <w:r>
              <w:t>Stipendier</w:t>
            </w:r>
          </w:p>
        </w:tc>
        <w:tc>
          <w:tcPr>
            <w:tcW w:w="1559" w:type="dxa"/>
          </w:tcPr>
          <w:p w14:paraId="287848D8" w14:textId="77777777" w:rsidR="000C637E" w:rsidRDefault="000C637E" w:rsidP="0098664E"/>
        </w:tc>
        <w:tc>
          <w:tcPr>
            <w:tcW w:w="1553" w:type="dxa"/>
          </w:tcPr>
          <w:p w14:paraId="298F4842" w14:textId="77777777" w:rsidR="000C637E" w:rsidRDefault="000C637E" w:rsidP="0098664E">
            <w:pPr>
              <w:jc w:val="right"/>
            </w:pPr>
          </w:p>
        </w:tc>
      </w:tr>
      <w:tr w:rsidR="000C637E" w14:paraId="4F601845" w14:textId="77777777" w:rsidTr="0098664E">
        <w:tc>
          <w:tcPr>
            <w:tcW w:w="846" w:type="dxa"/>
          </w:tcPr>
          <w:p w14:paraId="7127B6FF" w14:textId="77777777" w:rsidR="000C637E" w:rsidRDefault="000C637E" w:rsidP="0098664E">
            <w:r>
              <w:t>2.3</w:t>
            </w:r>
          </w:p>
        </w:tc>
        <w:tc>
          <w:tcPr>
            <w:tcW w:w="5670" w:type="dxa"/>
          </w:tcPr>
          <w:p w14:paraId="1BA4440F" w14:textId="13FD1139" w:rsidR="000C637E" w:rsidRDefault="00AB1277" w:rsidP="0098664E">
            <w:r>
              <w:t>Priser og anerkendelser</w:t>
            </w:r>
          </w:p>
        </w:tc>
        <w:tc>
          <w:tcPr>
            <w:tcW w:w="1559" w:type="dxa"/>
          </w:tcPr>
          <w:p w14:paraId="07D3AAD3" w14:textId="77777777" w:rsidR="000C637E" w:rsidRDefault="000C637E" w:rsidP="0098664E"/>
        </w:tc>
        <w:tc>
          <w:tcPr>
            <w:tcW w:w="1553" w:type="dxa"/>
          </w:tcPr>
          <w:p w14:paraId="5E4D1D0B" w14:textId="77777777" w:rsidR="000C637E" w:rsidRDefault="000C637E" w:rsidP="0098664E">
            <w:pPr>
              <w:jc w:val="right"/>
            </w:pPr>
          </w:p>
        </w:tc>
      </w:tr>
      <w:tr w:rsidR="000C637E" w14:paraId="797F21D8" w14:textId="77777777" w:rsidTr="0098664E">
        <w:tc>
          <w:tcPr>
            <w:tcW w:w="846" w:type="dxa"/>
          </w:tcPr>
          <w:p w14:paraId="348FF0C6" w14:textId="77777777" w:rsidR="000C637E" w:rsidRDefault="000C637E" w:rsidP="0098664E">
            <w:r>
              <w:t>2.4</w:t>
            </w:r>
          </w:p>
        </w:tc>
        <w:tc>
          <w:tcPr>
            <w:tcW w:w="5670" w:type="dxa"/>
          </w:tcPr>
          <w:p w14:paraId="1114B061" w14:textId="6028A990" w:rsidR="000C637E" w:rsidRDefault="00AB1277" w:rsidP="0098664E">
            <w:r>
              <w:t>Udstillinger</w:t>
            </w:r>
          </w:p>
        </w:tc>
        <w:tc>
          <w:tcPr>
            <w:tcW w:w="1559" w:type="dxa"/>
          </w:tcPr>
          <w:p w14:paraId="61BF218C" w14:textId="77777777" w:rsidR="000C637E" w:rsidRDefault="000C637E" w:rsidP="0098664E"/>
        </w:tc>
        <w:tc>
          <w:tcPr>
            <w:tcW w:w="1553" w:type="dxa"/>
          </w:tcPr>
          <w:p w14:paraId="7C76ED6B" w14:textId="77777777" w:rsidR="000C637E" w:rsidRDefault="000C637E" w:rsidP="0098664E">
            <w:pPr>
              <w:jc w:val="right"/>
            </w:pPr>
          </w:p>
        </w:tc>
      </w:tr>
      <w:tr w:rsidR="000C637E" w14:paraId="5B17FC27" w14:textId="77777777" w:rsidTr="0098664E">
        <w:tc>
          <w:tcPr>
            <w:tcW w:w="846" w:type="dxa"/>
          </w:tcPr>
          <w:p w14:paraId="1D4264F7" w14:textId="77777777" w:rsidR="000C637E" w:rsidRDefault="000C637E" w:rsidP="0098664E">
            <w:r>
              <w:t>2.5</w:t>
            </w:r>
          </w:p>
        </w:tc>
        <w:tc>
          <w:tcPr>
            <w:tcW w:w="5670" w:type="dxa"/>
          </w:tcPr>
          <w:p w14:paraId="17281733" w14:textId="7915DAD7" w:rsidR="000C637E" w:rsidRDefault="00AB1277" w:rsidP="0098664E">
            <w:r>
              <w:t>Uddannelse</w:t>
            </w:r>
          </w:p>
        </w:tc>
        <w:tc>
          <w:tcPr>
            <w:tcW w:w="1559" w:type="dxa"/>
          </w:tcPr>
          <w:p w14:paraId="780EAD3B" w14:textId="77777777" w:rsidR="000C637E" w:rsidRDefault="000C637E" w:rsidP="0098664E"/>
        </w:tc>
        <w:tc>
          <w:tcPr>
            <w:tcW w:w="1553" w:type="dxa"/>
          </w:tcPr>
          <w:p w14:paraId="6618A8FE" w14:textId="77777777" w:rsidR="000C637E" w:rsidRDefault="000C637E" w:rsidP="0098664E">
            <w:pPr>
              <w:jc w:val="right"/>
            </w:pPr>
          </w:p>
        </w:tc>
      </w:tr>
      <w:tr w:rsidR="000C637E" w14:paraId="1A972B22" w14:textId="77777777" w:rsidTr="0098664E">
        <w:tc>
          <w:tcPr>
            <w:tcW w:w="846" w:type="dxa"/>
          </w:tcPr>
          <w:p w14:paraId="423142E1" w14:textId="77777777" w:rsidR="000C637E" w:rsidRDefault="000C637E" w:rsidP="0098664E">
            <w:r>
              <w:t>2.6</w:t>
            </w:r>
          </w:p>
        </w:tc>
        <w:tc>
          <w:tcPr>
            <w:tcW w:w="5670" w:type="dxa"/>
          </w:tcPr>
          <w:p w14:paraId="76DF7BFD" w14:textId="6711F44D" w:rsidR="000C637E" w:rsidRPr="008016F4" w:rsidRDefault="00AB1277" w:rsidP="0098664E">
            <w:r>
              <w:t>Andre kulturelle formål (</w:t>
            </w:r>
            <w:r w:rsidR="00B771A3">
              <w:t xml:space="preserve">fyldestgørende </w:t>
            </w:r>
            <w:r>
              <w:t>beskrivelse vedlægges)</w:t>
            </w:r>
          </w:p>
        </w:tc>
        <w:tc>
          <w:tcPr>
            <w:tcW w:w="1559" w:type="dxa"/>
          </w:tcPr>
          <w:p w14:paraId="76A49956" w14:textId="77777777" w:rsidR="000C637E" w:rsidRDefault="000C637E" w:rsidP="0098664E"/>
        </w:tc>
        <w:tc>
          <w:tcPr>
            <w:tcW w:w="1553" w:type="dxa"/>
          </w:tcPr>
          <w:p w14:paraId="239B5EF9" w14:textId="77777777" w:rsidR="000C637E" w:rsidRDefault="000C637E" w:rsidP="0098664E">
            <w:pPr>
              <w:jc w:val="right"/>
            </w:pPr>
          </w:p>
        </w:tc>
      </w:tr>
      <w:tr w:rsidR="000C637E" w14:paraId="33EF79D8" w14:textId="77777777" w:rsidTr="00AB1277">
        <w:tc>
          <w:tcPr>
            <w:tcW w:w="846" w:type="dxa"/>
          </w:tcPr>
          <w:p w14:paraId="345E856E" w14:textId="77777777" w:rsidR="000C637E" w:rsidRDefault="000C637E" w:rsidP="0098664E">
            <w:r>
              <w:t>2.7</w:t>
            </w:r>
          </w:p>
        </w:tc>
        <w:tc>
          <w:tcPr>
            <w:tcW w:w="5670" w:type="dxa"/>
          </w:tcPr>
          <w:p w14:paraId="29318AC7" w14:textId="7FEFEB68" w:rsidR="000C637E" w:rsidRDefault="00AB1277" w:rsidP="0098664E">
            <w:r>
              <w:t>Varetagelse af rettighedshavernes ophavsretlige interesser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CA5C883" w14:textId="77777777" w:rsidR="000C637E" w:rsidRDefault="000C637E" w:rsidP="0098664E"/>
        </w:tc>
        <w:tc>
          <w:tcPr>
            <w:tcW w:w="1553" w:type="dxa"/>
          </w:tcPr>
          <w:p w14:paraId="2F0A29B9" w14:textId="77777777" w:rsidR="000C637E" w:rsidRDefault="000C637E" w:rsidP="0098664E">
            <w:pPr>
              <w:jc w:val="right"/>
            </w:pPr>
          </w:p>
        </w:tc>
      </w:tr>
      <w:tr w:rsidR="000C637E" w14:paraId="3BF52DDF" w14:textId="77777777" w:rsidTr="00AB1277">
        <w:tc>
          <w:tcPr>
            <w:tcW w:w="846" w:type="dxa"/>
          </w:tcPr>
          <w:p w14:paraId="052232EE" w14:textId="77777777" w:rsidR="000C637E" w:rsidRDefault="000C637E" w:rsidP="0098664E">
            <w:r>
              <w:t>2.8</w:t>
            </w:r>
          </w:p>
        </w:tc>
        <w:tc>
          <w:tcPr>
            <w:tcW w:w="5670" w:type="dxa"/>
          </w:tcPr>
          <w:p w14:paraId="0C0897AD" w14:textId="7E8F9AAC" w:rsidR="000C637E" w:rsidRDefault="00AB1277" w:rsidP="0098664E">
            <w:r>
              <w:t>Juridisk bistand til udenretlig tvistløsning og retssager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0AF78B4" w14:textId="77777777" w:rsidR="000C637E" w:rsidRDefault="000C637E" w:rsidP="0098664E"/>
        </w:tc>
        <w:tc>
          <w:tcPr>
            <w:tcW w:w="1553" w:type="dxa"/>
          </w:tcPr>
          <w:p w14:paraId="26B6555A" w14:textId="77777777" w:rsidR="000C637E" w:rsidRDefault="000C637E" w:rsidP="0098664E">
            <w:pPr>
              <w:jc w:val="right"/>
            </w:pPr>
          </w:p>
        </w:tc>
      </w:tr>
      <w:tr w:rsidR="000C637E" w14:paraId="00C223C8" w14:textId="77777777" w:rsidTr="00AB1277">
        <w:tc>
          <w:tcPr>
            <w:tcW w:w="846" w:type="dxa"/>
          </w:tcPr>
          <w:p w14:paraId="47ED8520" w14:textId="77777777" w:rsidR="000C637E" w:rsidRDefault="000C637E" w:rsidP="0098664E">
            <w:r>
              <w:t>2.9</w:t>
            </w:r>
          </w:p>
        </w:tc>
        <w:tc>
          <w:tcPr>
            <w:tcW w:w="5670" w:type="dxa"/>
          </w:tcPr>
          <w:p w14:paraId="7E18F08B" w14:textId="3EAC4DDF" w:rsidR="000C637E" w:rsidRDefault="00AB1277" w:rsidP="0098664E">
            <w:r>
              <w:t>Konferencer og seminarer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DD0EF1F" w14:textId="77777777" w:rsidR="000C637E" w:rsidRDefault="000C637E" w:rsidP="0098664E"/>
        </w:tc>
        <w:tc>
          <w:tcPr>
            <w:tcW w:w="1553" w:type="dxa"/>
          </w:tcPr>
          <w:p w14:paraId="73723E04" w14:textId="77777777" w:rsidR="000C637E" w:rsidRDefault="000C637E" w:rsidP="0098664E">
            <w:pPr>
              <w:jc w:val="right"/>
            </w:pPr>
          </w:p>
        </w:tc>
      </w:tr>
      <w:tr w:rsidR="000C637E" w14:paraId="06F6A049" w14:textId="77777777" w:rsidTr="00AB1277">
        <w:tc>
          <w:tcPr>
            <w:tcW w:w="846" w:type="dxa"/>
          </w:tcPr>
          <w:p w14:paraId="32E35ABE" w14:textId="77777777" w:rsidR="000C637E" w:rsidRDefault="000C637E" w:rsidP="0098664E">
            <w:r>
              <w:t>2.10</w:t>
            </w:r>
          </w:p>
        </w:tc>
        <w:tc>
          <w:tcPr>
            <w:tcW w:w="5670" w:type="dxa"/>
          </w:tcPr>
          <w:p w14:paraId="571CEF82" w14:textId="74EA1D5B" w:rsidR="000C637E" w:rsidRDefault="00AB1277" w:rsidP="0098664E">
            <w:r>
              <w:t>Kommunikation om ophavsret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1D3452" w14:textId="77777777" w:rsidR="000C637E" w:rsidRDefault="000C637E" w:rsidP="0098664E"/>
        </w:tc>
        <w:tc>
          <w:tcPr>
            <w:tcW w:w="1553" w:type="dxa"/>
          </w:tcPr>
          <w:p w14:paraId="576CE0BD" w14:textId="77777777" w:rsidR="000C637E" w:rsidRDefault="000C637E" w:rsidP="0098664E">
            <w:pPr>
              <w:jc w:val="right"/>
            </w:pPr>
          </w:p>
        </w:tc>
      </w:tr>
      <w:tr w:rsidR="000C637E" w14:paraId="073F06CF" w14:textId="77777777" w:rsidTr="00AB1277">
        <w:tc>
          <w:tcPr>
            <w:tcW w:w="846" w:type="dxa"/>
          </w:tcPr>
          <w:p w14:paraId="3E6FBA08" w14:textId="77777777" w:rsidR="000C637E" w:rsidRDefault="000C637E" w:rsidP="0098664E">
            <w:r>
              <w:t>2.11</w:t>
            </w:r>
          </w:p>
        </w:tc>
        <w:tc>
          <w:tcPr>
            <w:tcW w:w="5670" w:type="dxa"/>
          </w:tcPr>
          <w:p w14:paraId="5F409082" w14:textId="6F8DD819" w:rsidR="000C637E" w:rsidRDefault="00AB1277" w:rsidP="0098664E">
            <w:r>
              <w:t>Annoncering omkring Kulturelle Midler og ansøgningsmuligheder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AF4AFA1" w14:textId="2FA83B7B" w:rsidR="000C637E" w:rsidRDefault="00AB1277" w:rsidP="0098664E">
            <w:r>
              <w:t xml:space="preserve"> </w:t>
            </w:r>
          </w:p>
        </w:tc>
        <w:tc>
          <w:tcPr>
            <w:tcW w:w="1553" w:type="dxa"/>
          </w:tcPr>
          <w:p w14:paraId="28029C9D" w14:textId="77777777" w:rsidR="000C637E" w:rsidRDefault="000C637E" w:rsidP="0098664E">
            <w:pPr>
              <w:jc w:val="right"/>
            </w:pPr>
          </w:p>
        </w:tc>
      </w:tr>
      <w:tr w:rsidR="000C637E" w14:paraId="181434F6" w14:textId="77777777" w:rsidTr="0098664E">
        <w:tc>
          <w:tcPr>
            <w:tcW w:w="846" w:type="dxa"/>
          </w:tcPr>
          <w:p w14:paraId="17F4E986" w14:textId="77777777" w:rsidR="000C637E" w:rsidRPr="008016F4" w:rsidRDefault="000C637E" w:rsidP="0098664E">
            <w:pPr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7229" w:type="dxa"/>
            <w:gridSpan w:val="2"/>
          </w:tcPr>
          <w:p w14:paraId="29AF879B" w14:textId="77777777" w:rsidR="000C637E" w:rsidRDefault="000C637E" w:rsidP="0098664E">
            <w:pPr>
              <w:rPr>
                <w:b/>
              </w:rPr>
            </w:pPr>
            <w:r w:rsidRPr="008016F4">
              <w:rPr>
                <w:b/>
              </w:rPr>
              <w:t>Anvendt i alt</w:t>
            </w:r>
            <w:r>
              <w:rPr>
                <w:b/>
              </w:rPr>
              <w:t xml:space="preserve"> til godkendte formål i året</w:t>
            </w:r>
          </w:p>
          <w:p w14:paraId="4DF21B8D" w14:textId="77777777" w:rsidR="000C637E" w:rsidRDefault="000C637E" w:rsidP="0098664E">
            <w:r w:rsidRPr="007A28EE">
              <w:t>(overføres til slutopgørelsen</w:t>
            </w:r>
            <w:r>
              <w:t>, rubrik 3.2</w:t>
            </w:r>
            <w:r w:rsidRPr="007A28EE">
              <w:t>)</w:t>
            </w:r>
          </w:p>
        </w:tc>
        <w:tc>
          <w:tcPr>
            <w:tcW w:w="1553" w:type="dxa"/>
          </w:tcPr>
          <w:p w14:paraId="5C17CCAF" w14:textId="77777777" w:rsidR="000C637E" w:rsidRDefault="000C637E" w:rsidP="0098664E">
            <w:pPr>
              <w:jc w:val="right"/>
            </w:pPr>
          </w:p>
        </w:tc>
      </w:tr>
    </w:tbl>
    <w:p w14:paraId="5A407D9C" w14:textId="77777777" w:rsidR="000C637E" w:rsidRDefault="000C637E" w:rsidP="000C637E">
      <w:pPr>
        <w:rPr>
          <w:i/>
        </w:rPr>
      </w:pPr>
    </w:p>
    <w:p w14:paraId="771FA502" w14:textId="1DB8B407" w:rsidR="000C637E" w:rsidRDefault="000C637E" w:rsidP="000C637E">
      <w:pPr>
        <w:rPr>
          <w:i/>
        </w:rPr>
      </w:pPr>
      <w:r w:rsidRPr="00DA27E6">
        <w:rPr>
          <w:i/>
        </w:rPr>
        <w:t xml:space="preserve">Bemærk at </w:t>
      </w:r>
      <w:r>
        <w:rPr>
          <w:i/>
        </w:rPr>
        <w:t xml:space="preserve">alle </w:t>
      </w:r>
      <w:r w:rsidRPr="00DA27E6">
        <w:rPr>
          <w:i/>
        </w:rPr>
        <w:t>støttebeløb på over 25.000 kr</w:t>
      </w:r>
      <w:r>
        <w:rPr>
          <w:i/>
        </w:rPr>
        <w:t>.</w:t>
      </w:r>
      <w:r w:rsidRPr="00DA27E6">
        <w:rPr>
          <w:i/>
        </w:rPr>
        <w:t xml:space="preserve"> til </w:t>
      </w:r>
      <w:r w:rsidR="005C53C9" w:rsidRPr="005C53C9">
        <w:rPr>
          <w:i/>
        </w:rPr>
        <w:t xml:space="preserve">enkeltpersoner, sammenslutninger, foreninger, organisationer eller projekter, </w:t>
      </w:r>
      <w:r>
        <w:rPr>
          <w:i/>
        </w:rPr>
        <w:t xml:space="preserve">skal angives i bilag </w:t>
      </w:r>
      <w:r w:rsidR="003E2C24">
        <w:rPr>
          <w:i/>
        </w:rPr>
        <w:t>1</w:t>
      </w:r>
      <w:r w:rsidRPr="00DA27E6">
        <w:rPr>
          <w:i/>
        </w:rPr>
        <w:t>.</w:t>
      </w:r>
      <w:r>
        <w:rPr>
          <w:i/>
        </w:rPr>
        <w:t xml:space="preserve"> </w:t>
      </w:r>
    </w:p>
    <w:p w14:paraId="140A27AE" w14:textId="77777777" w:rsidR="000C637E" w:rsidRDefault="000C637E" w:rsidP="000C637E">
      <w:pPr>
        <w:rPr>
          <w:i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0C637E" w14:paraId="765A63D0" w14:textId="77777777" w:rsidTr="0098664E">
        <w:tc>
          <w:tcPr>
            <w:tcW w:w="988" w:type="dxa"/>
          </w:tcPr>
          <w:p w14:paraId="64A0EBB1" w14:textId="77777777" w:rsidR="000C637E" w:rsidRDefault="000C637E" w:rsidP="0098664E">
            <w:pPr>
              <w:rPr>
                <w:b/>
              </w:rPr>
            </w:pPr>
            <w:r>
              <w:rPr>
                <w:b/>
              </w:rPr>
              <w:t>Del III</w:t>
            </w:r>
          </w:p>
        </w:tc>
        <w:tc>
          <w:tcPr>
            <w:tcW w:w="7087" w:type="dxa"/>
          </w:tcPr>
          <w:p w14:paraId="0C7EC8F5" w14:textId="77777777" w:rsidR="000C637E" w:rsidRPr="00DA27E6" w:rsidRDefault="000C637E" w:rsidP="00A96604">
            <w:pPr>
              <w:rPr>
                <w:b/>
              </w:rPr>
            </w:pPr>
            <w:r>
              <w:rPr>
                <w:b/>
              </w:rPr>
              <w:t>Slu</w:t>
            </w:r>
            <w:r w:rsidR="00A96604">
              <w:rPr>
                <w:b/>
              </w:rPr>
              <w:t>t</w:t>
            </w:r>
            <w:r>
              <w:rPr>
                <w:b/>
              </w:rPr>
              <w:t>opgørelse</w:t>
            </w:r>
          </w:p>
        </w:tc>
        <w:tc>
          <w:tcPr>
            <w:tcW w:w="1418" w:type="dxa"/>
          </w:tcPr>
          <w:p w14:paraId="76F028CE" w14:textId="77777777" w:rsidR="000C637E" w:rsidRPr="008016F4" w:rsidRDefault="000C637E" w:rsidP="0098664E">
            <w:pPr>
              <w:rPr>
                <w:b/>
              </w:rPr>
            </w:pPr>
            <w:r w:rsidRPr="008016F4">
              <w:rPr>
                <w:b/>
              </w:rPr>
              <w:t>Kr.</w:t>
            </w:r>
            <w:r>
              <w:rPr>
                <w:b/>
              </w:rPr>
              <w:t xml:space="preserve"> i alt</w:t>
            </w:r>
          </w:p>
        </w:tc>
      </w:tr>
      <w:tr w:rsidR="000C637E" w14:paraId="4719B0E3" w14:textId="77777777" w:rsidTr="0098664E">
        <w:tc>
          <w:tcPr>
            <w:tcW w:w="988" w:type="dxa"/>
          </w:tcPr>
          <w:p w14:paraId="04B421DF" w14:textId="77777777" w:rsidR="000C637E" w:rsidRDefault="000C637E" w:rsidP="0098664E">
            <w:r>
              <w:t>3.1</w:t>
            </w:r>
          </w:p>
        </w:tc>
        <w:tc>
          <w:tcPr>
            <w:tcW w:w="7087" w:type="dxa"/>
          </w:tcPr>
          <w:p w14:paraId="0D840C81" w14:textId="77777777" w:rsidR="000C637E" w:rsidRDefault="000C637E" w:rsidP="0098664E">
            <w:r>
              <w:t>I alt til rådighed for året (fra rubrik 1.4)</w:t>
            </w:r>
          </w:p>
        </w:tc>
        <w:tc>
          <w:tcPr>
            <w:tcW w:w="1418" w:type="dxa"/>
          </w:tcPr>
          <w:p w14:paraId="1DE075F3" w14:textId="77777777" w:rsidR="000C637E" w:rsidRDefault="000C637E" w:rsidP="0098664E">
            <w:pPr>
              <w:jc w:val="right"/>
            </w:pPr>
          </w:p>
        </w:tc>
      </w:tr>
      <w:tr w:rsidR="000C637E" w14:paraId="0FCA2890" w14:textId="77777777" w:rsidTr="0098664E">
        <w:tc>
          <w:tcPr>
            <w:tcW w:w="988" w:type="dxa"/>
          </w:tcPr>
          <w:p w14:paraId="3FA3C47D" w14:textId="77777777" w:rsidR="000C637E" w:rsidRDefault="000C637E" w:rsidP="0098664E">
            <w:r>
              <w:t>3.2</w:t>
            </w:r>
          </w:p>
        </w:tc>
        <w:tc>
          <w:tcPr>
            <w:tcW w:w="7087" w:type="dxa"/>
          </w:tcPr>
          <w:p w14:paraId="08B5C8F4" w14:textId="77777777" w:rsidR="000C637E" w:rsidRDefault="000C637E" w:rsidP="0098664E">
            <w:r>
              <w:t>- Anvendt i alt til godkendte formål i året (fra rubrik 2.12)</w:t>
            </w:r>
          </w:p>
        </w:tc>
        <w:tc>
          <w:tcPr>
            <w:tcW w:w="1418" w:type="dxa"/>
          </w:tcPr>
          <w:p w14:paraId="40EAEE70" w14:textId="77777777" w:rsidR="000C637E" w:rsidRDefault="000C637E" w:rsidP="0098664E">
            <w:pPr>
              <w:jc w:val="right"/>
            </w:pPr>
          </w:p>
        </w:tc>
      </w:tr>
      <w:tr w:rsidR="000C637E" w14:paraId="5B04AEE0" w14:textId="77777777" w:rsidTr="0098664E">
        <w:tc>
          <w:tcPr>
            <w:tcW w:w="988" w:type="dxa"/>
          </w:tcPr>
          <w:p w14:paraId="5982E90A" w14:textId="77777777" w:rsidR="000C637E" w:rsidRDefault="000C637E" w:rsidP="0098664E">
            <w:r>
              <w:t>3.3</w:t>
            </w:r>
          </w:p>
        </w:tc>
        <w:tc>
          <w:tcPr>
            <w:tcW w:w="7087" w:type="dxa"/>
          </w:tcPr>
          <w:p w14:paraId="0E32FE7A" w14:textId="77777777" w:rsidR="000C637E" w:rsidRDefault="000C637E" w:rsidP="0098664E">
            <w:r>
              <w:t>- Administration</w:t>
            </w:r>
          </w:p>
        </w:tc>
        <w:tc>
          <w:tcPr>
            <w:tcW w:w="1418" w:type="dxa"/>
          </w:tcPr>
          <w:p w14:paraId="555939A1" w14:textId="77777777" w:rsidR="000C637E" w:rsidRDefault="000C637E" w:rsidP="0098664E">
            <w:pPr>
              <w:jc w:val="right"/>
            </w:pPr>
          </w:p>
        </w:tc>
      </w:tr>
      <w:tr w:rsidR="000C637E" w14:paraId="1E6D3210" w14:textId="77777777" w:rsidTr="0098664E">
        <w:tc>
          <w:tcPr>
            <w:tcW w:w="988" w:type="dxa"/>
          </w:tcPr>
          <w:p w14:paraId="5DB5BBF6" w14:textId="77777777" w:rsidR="000C637E" w:rsidRDefault="000C637E" w:rsidP="0098664E">
            <w:r>
              <w:t>3.4</w:t>
            </w:r>
          </w:p>
        </w:tc>
        <w:tc>
          <w:tcPr>
            <w:tcW w:w="7087" w:type="dxa"/>
          </w:tcPr>
          <w:p w14:paraId="1FF8BE7C" w14:textId="77777777" w:rsidR="000C637E" w:rsidRDefault="000C637E" w:rsidP="0098664E">
            <w:r>
              <w:t>- Evt. hensat til næste år</w:t>
            </w:r>
          </w:p>
        </w:tc>
        <w:tc>
          <w:tcPr>
            <w:tcW w:w="1418" w:type="dxa"/>
          </w:tcPr>
          <w:p w14:paraId="24B06707" w14:textId="77777777" w:rsidR="000C637E" w:rsidRDefault="000C637E" w:rsidP="0098664E">
            <w:pPr>
              <w:jc w:val="right"/>
            </w:pPr>
          </w:p>
        </w:tc>
      </w:tr>
      <w:tr w:rsidR="000C637E" w14:paraId="2DF28578" w14:textId="77777777" w:rsidTr="0098664E">
        <w:tc>
          <w:tcPr>
            <w:tcW w:w="988" w:type="dxa"/>
          </w:tcPr>
          <w:p w14:paraId="5E266455" w14:textId="77777777" w:rsidR="000C637E" w:rsidRDefault="000C637E" w:rsidP="0098664E"/>
        </w:tc>
        <w:tc>
          <w:tcPr>
            <w:tcW w:w="7087" w:type="dxa"/>
          </w:tcPr>
          <w:p w14:paraId="01E3E687" w14:textId="77777777" w:rsidR="000C637E" w:rsidRDefault="000C637E" w:rsidP="0098664E">
            <w:r>
              <w:t>Afstemning (skal give nul)</w:t>
            </w:r>
          </w:p>
        </w:tc>
        <w:tc>
          <w:tcPr>
            <w:tcW w:w="1418" w:type="dxa"/>
          </w:tcPr>
          <w:p w14:paraId="1F0F6DC3" w14:textId="77777777" w:rsidR="000C637E" w:rsidRDefault="000C637E" w:rsidP="0098664E">
            <w:pPr>
              <w:jc w:val="right"/>
            </w:pPr>
            <w:r>
              <w:t>0,00</w:t>
            </w:r>
          </w:p>
        </w:tc>
      </w:tr>
    </w:tbl>
    <w:p w14:paraId="4BF71CD7" w14:textId="77777777" w:rsidR="000C637E" w:rsidRDefault="000C637E" w:rsidP="000C637E"/>
    <w:p w14:paraId="621A528C" w14:textId="79CE7375" w:rsidR="000C637E" w:rsidRDefault="000C637E" w:rsidP="000C637E">
      <w:r>
        <w:rPr>
          <w:i/>
        </w:rPr>
        <w:t xml:space="preserve">VISDA’s bestyrelse har det lovpligtige tilsyn med anvendelsen af VISDA’s </w:t>
      </w:r>
      <w:r w:rsidR="00531574">
        <w:rPr>
          <w:i/>
        </w:rPr>
        <w:t>K</w:t>
      </w:r>
      <w:r>
        <w:rPr>
          <w:i/>
        </w:rPr>
        <w:t xml:space="preserve">ulturelle </w:t>
      </w:r>
      <w:r w:rsidR="00531574">
        <w:rPr>
          <w:i/>
        </w:rPr>
        <w:t>M</w:t>
      </w:r>
      <w:r>
        <w:rPr>
          <w:i/>
        </w:rPr>
        <w:t>idler. Såfremt VISDA’s bestyrelse ønsker det, er medlemsorganisationen forpligtet til at fremlægge dokumentation for de støttetildelinger</w:t>
      </w:r>
      <w:r w:rsidR="00120734">
        <w:rPr>
          <w:i/>
        </w:rPr>
        <w:t>,</w:t>
      </w:r>
      <w:r>
        <w:rPr>
          <w:i/>
        </w:rPr>
        <w:t xml:space="preserve"> som er angivet i rapporten og bilagene.</w:t>
      </w:r>
    </w:p>
    <w:p w14:paraId="26DDBB06" w14:textId="77777777" w:rsidR="000C637E" w:rsidRDefault="000C637E" w:rsidP="000C637E"/>
    <w:p w14:paraId="235C99D1" w14:textId="77777777" w:rsidR="000C637E" w:rsidRDefault="000C637E" w:rsidP="000C637E"/>
    <w:p w14:paraId="3285A917" w14:textId="77777777" w:rsidR="000C637E" w:rsidRDefault="000C637E" w:rsidP="000C637E">
      <w:r w:rsidRPr="00010E2D">
        <w:rPr>
          <w:b/>
        </w:rPr>
        <w:t xml:space="preserve">For </w:t>
      </w:r>
      <w:r w:rsidR="00E56F6F">
        <w:rPr>
          <w:b/>
        </w:rPr>
        <w:t>medlems</w:t>
      </w:r>
      <w:r w:rsidRPr="00010E2D">
        <w:rPr>
          <w:b/>
        </w:rPr>
        <w:t>organisationen:</w:t>
      </w:r>
      <w:r>
        <w:tab/>
      </w:r>
      <w:r>
        <w:tab/>
      </w:r>
      <w:r>
        <w:tab/>
      </w:r>
    </w:p>
    <w:p w14:paraId="56551C9C" w14:textId="77777777" w:rsidR="00531574" w:rsidRDefault="00531574" w:rsidP="000C637E"/>
    <w:p w14:paraId="4CB499BE" w14:textId="003041B3" w:rsidR="000C637E" w:rsidRDefault="000C637E" w:rsidP="000C637E">
      <w:r>
        <w:t>Dato:</w:t>
      </w:r>
      <w:r>
        <w:tab/>
      </w:r>
      <w:r>
        <w:tab/>
      </w:r>
      <w:r>
        <w:tab/>
      </w:r>
      <w:r>
        <w:tab/>
      </w:r>
    </w:p>
    <w:p w14:paraId="50BC1F5A" w14:textId="77777777" w:rsidR="000C637E" w:rsidRDefault="000C637E" w:rsidP="000C637E"/>
    <w:p w14:paraId="5C0BB21C" w14:textId="77777777" w:rsidR="000C637E" w:rsidRDefault="000C637E" w:rsidP="000C637E"/>
    <w:p w14:paraId="47BCC406" w14:textId="77777777" w:rsidR="000C637E" w:rsidRDefault="000C637E" w:rsidP="000C637E"/>
    <w:p w14:paraId="2FB8EA94" w14:textId="77777777" w:rsidR="00462929" w:rsidRDefault="000C637E">
      <w:r>
        <w:t>Underskrift</w:t>
      </w:r>
      <w:r>
        <w:tab/>
      </w:r>
      <w:r>
        <w:tab/>
      </w:r>
      <w:r>
        <w:tab/>
      </w:r>
      <w:r>
        <w:tab/>
      </w:r>
    </w:p>
    <w:sectPr w:rsidR="00462929" w:rsidSect="00D26D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05" w:right="1134" w:bottom="567" w:left="1134" w:header="737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6719" w14:textId="77777777" w:rsidR="000D4FC8" w:rsidRDefault="000D4FC8" w:rsidP="00663BB3">
      <w:pPr>
        <w:spacing w:line="240" w:lineRule="auto"/>
      </w:pPr>
      <w:r>
        <w:separator/>
      </w:r>
    </w:p>
  </w:endnote>
  <w:endnote w:type="continuationSeparator" w:id="0">
    <w:p w14:paraId="7A7BDFB2" w14:textId="77777777" w:rsidR="000D4FC8" w:rsidRDefault="000D4FC8" w:rsidP="00663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6B5D" w14:textId="77777777" w:rsidR="0029641B" w:rsidRDefault="00684964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00F1C" wp14:editId="69009543">
          <wp:simplePos x="0" y="0"/>
          <wp:positionH relativeFrom="column">
            <wp:align>right</wp:align>
          </wp:positionH>
          <wp:positionV relativeFrom="paragraph">
            <wp:posOffset>9904730</wp:posOffset>
          </wp:positionV>
          <wp:extent cx="6108700" cy="279400"/>
          <wp:effectExtent l="0" t="0" r="12700" b="0"/>
          <wp:wrapNone/>
          <wp:docPr id="2" name="Billede 2" descr="Footer_Grafik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Grafik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E02" w14:textId="77777777" w:rsidR="0029641B" w:rsidRDefault="00663BB3" w:rsidP="00663BB3">
    <w:pPr>
      <w:pStyle w:val="Adresselinje"/>
      <w:spacing w:line="360" w:lineRule="auto"/>
      <w:jc w:val="center"/>
      <w:rPr>
        <w:color w:val="A6A6A6"/>
        <w:sz w:val="15"/>
      </w:rPr>
    </w:pPr>
    <w:r w:rsidRPr="001A0854">
      <w:rPr>
        <w:rFonts w:cs="Verdana"/>
        <w:color w:val="808080" w:themeColor="background1" w:themeShade="80"/>
        <w:spacing w:val="2"/>
        <w:sz w:val="15"/>
        <w:szCs w:val="15"/>
      </w:rPr>
      <w:t>VISDA</w:t>
    </w:r>
    <w:r w:rsidR="00684964">
      <w:rPr>
        <w:rFonts w:cs="Verdana"/>
        <w:color w:val="808080" w:themeColor="background1" w:themeShade="80"/>
        <w:spacing w:val="2"/>
        <w:sz w:val="15"/>
        <w:szCs w:val="15"/>
      </w:rPr>
      <w:t xml:space="preserve"> </w:t>
    </w:r>
    <w:r>
      <w:rPr>
        <w:rFonts w:cs="Verdana"/>
        <w:color w:val="808080" w:themeColor="background1" w:themeShade="80"/>
        <w:spacing w:val="8"/>
        <w:sz w:val="15"/>
        <w:szCs w:val="15"/>
      </w:rPr>
      <w:t xml:space="preserve">Visuelle Rettigheder Danmark </w:t>
    </w:r>
  </w:p>
  <w:p w14:paraId="50602C88" w14:textId="7C99FC2E" w:rsidR="0029641B" w:rsidRPr="001A0854" w:rsidRDefault="00684964" w:rsidP="00D34EDC">
    <w:pPr>
      <w:pStyle w:val="BasicParagraph"/>
      <w:ind w:left="-567" w:right="-568"/>
      <w:jc w:val="center"/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</w:pPr>
    <w:r w:rsidRPr="001A085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 xml:space="preserve">Bryggervangen </w:t>
    </w:r>
    <w:proofErr w:type="gramStart"/>
    <w:r w:rsidRPr="001A085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>8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MyriadPro-Regular" w:hAnsi="MyriadPro-Regular" w:cs="MyriadPro-Regular"/>
        <w:color w:val="808080" w:themeColor="background1" w:themeShade="80"/>
        <w:spacing w:val="8"/>
        <w:sz w:val="15"/>
        <w:szCs w:val="15"/>
        <w:lang w:val="da-DK"/>
      </w:rPr>
      <w:t>•</w:t>
    </w:r>
    <w:proofErr w:type="gramEnd"/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>2100 København Ø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MyriadPro-Regular" w:hAnsi="MyriadPro-Regular" w:cs="MyriadPro-Regular"/>
        <w:color w:val="808080" w:themeColor="background1" w:themeShade="80"/>
        <w:spacing w:val="8"/>
        <w:sz w:val="15"/>
        <w:szCs w:val="15"/>
        <w:lang w:val="da-DK"/>
      </w:rPr>
      <w:t>•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 xml:space="preserve">Telefon: </w:t>
    </w:r>
    <w:r w:rsidR="0053157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>31 40 60 00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MyriadPro-Regular" w:hAnsi="MyriadPro-Regular" w:cs="MyriadPro-Regular"/>
        <w:color w:val="808080" w:themeColor="background1" w:themeShade="80"/>
        <w:spacing w:val="8"/>
        <w:sz w:val="15"/>
        <w:szCs w:val="15"/>
        <w:lang w:val="da-DK"/>
      </w:rPr>
      <w:t>•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</w:t>
    </w:r>
    <w:r w:rsidR="0012073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>mail@visda.dk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</w:t>
    </w:r>
    <w:r w:rsidRPr="001A0854">
      <w:rPr>
        <w:rFonts w:ascii="MyriadPro-Regular" w:hAnsi="MyriadPro-Regular" w:cs="MyriadPro-Regular"/>
        <w:color w:val="808080" w:themeColor="background1" w:themeShade="80"/>
        <w:spacing w:val="8"/>
        <w:sz w:val="15"/>
        <w:szCs w:val="15"/>
        <w:lang w:val="da-DK"/>
      </w:rPr>
      <w:t>•</w:t>
    </w:r>
    <w:r w:rsidRPr="001A0854">
      <w:rPr>
        <w:rFonts w:ascii="Verdana" w:hAnsi="Verdana" w:cs="Verdana"/>
        <w:color w:val="808080" w:themeColor="background1" w:themeShade="80"/>
        <w:spacing w:val="8"/>
        <w:sz w:val="15"/>
        <w:szCs w:val="15"/>
        <w:lang w:val="da-DK"/>
      </w:rPr>
      <w:t xml:space="preserve">  </w:t>
    </w:r>
    <w:r w:rsidRPr="001A0854">
      <w:rPr>
        <w:rFonts w:ascii="Verdana" w:hAnsi="Verdana" w:cs="Verdana"/>
        <w:color w:val="808080" w:themeColor="background1" w:themeShade="80"/>
        <w:spacing w:val="2"/>
        <w:sz w:val="15"/>
        <w:szCs w:val="15"/>
        <w:lang w:val="da-DK"/>
      </w:rPr>
      <w:t>www.visda.dk</w:t>
    </w:r>
  </w:p>
  <w:p w14:paraId="14993407" w14:textId="77777777" w:rsidR="0029641B" w:rsidRPr="00243D7D" w:rsidRDefault="007D60AD" w:rsidP="0029641B">
    <w:pPr>
      <w:pStyle w:val="Adresselinje"/>
      <w:spacing w:line="360" w:lineRule="auto"/>
      <w:jc w:val="center"/>
      <w:rPr>
        <w:color w:val="BFBFBF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459C" w14:textId="77777777" w:rsidR="000D4FC8" w:rsidRDefault="000D4FC8" w:rsidP="00663BB3">
      <w:pPr>
        <w:spacing w:line="240" w:lineRule="auto"/>
      </w:pPr>
      <w:r>
        <w:separator/>
      </w:r>
    </w:p>
  </w:footnote>
  <w:footnote w:type="continuationSeparator" w:id="0">
    <w:p w14:paraId="69638BEC" w14:textId="77777777" w:rsidR="000D4FC8" w:rsidRDefault="000D4FC8" w:rsidP="00663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02D3" w14:textId="79316EB1" w:rsidR="007D60AD" w:rsidRDefault="007D60AD">
    <w:pPr>
      <w:pStyle w:val="Sidehoved"/>
    </w:pP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8707349" wp14:editId="050B0EA5">
          <wp:simplePos x="0" y="0"/>
          <wp:positionH relativeFrom="margin">
            <wp:posOffset>4652010</wp:posOffset>
          </wp:positionH>
          <wp:positionV relativeFrom="paragraph">
            <wp:posOffset>132080</wp:posOffset>
          </wp:positionV>
          <wp:extent cx="1316990" cy="32702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da_logo_so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95C" w14:textId="77777777" w:rsidR="00583A9E" w:rsidRDefault="00583A9E">
    <w:pPr>
      <w:pStyle w:val="Sidehoved"/>
    </w:pPr>
    <w:r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66B215A" wp14:editId="6E1AA4BC">
          <wp:simplePos x="0" y="0"/>
          <wp:positionH relativeFrom="margin">
            <wp:posOffset>4680585</wp:posOffset>
          </wp:positionH>
          <wp:positionV relativeFrom="paragraph">
            <wp:posOffset>65405</wp:posOffset>
          </wp:positionV>
          <wp:extent cx="1316990" cy="32702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da_logo_so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B3"/>
    <w:rsid w:val="000B765F"/>
    <w:rsid w:val="000C637E"/>
    <w:rsid w:val="000D4FC8"/>
    <w:rsid w:val="00120734"/>
    <w:rsid w:val="00344D77"/>
    <w:rsid w:val="003E0C82"/>
    <w:rsid w:val="003E2C24"/>
    <w:rsid w:val="003F25AB"/>
    <w:rsid w:val="00433D6A"/>
    <w:rsid w:val="004567F6"/>
    <w:rsid w:val="00462929"/>
    <w:rsid w:val="00531574"/>
    <w:rsid w:val="005831F5"/>
    <w:rsid w:val="00583A9E"/>
    <w:rsid w:val="005C53C9"/>
    <w:rsid w:val="00600C9E"/>
    <w:rsid w:val="00663BB3"/>
    <w:rsid w:val="00684964"/>
    <w:rsid w:val="006D6F8C"/>
    <w:rsid w:val="006F2A01"/>
    <w:rsid w:val="007D60AD"/>
    <w:rsid w:val="00A96604"/>
    <w:rsid w:val="00AA1D2E"/>
    <w:rsid w:val="00AB1277"/>
    <w:rsid w:val="00B66B5C"/>
    <w:rsid w:val="00B771A3"/>
    <w:rsid w:val="00C1563C"/>
    <w:rsid w:val="00C365CD"/>
    <w:rsid w:val="00C97C7C"/>
    <w:rsid w:val="00CF6BF5"/>
    <w:rsid w:val="00D65EB6"/>
    <w:rsid w:val="00E174BA"/>
    <w:rsid w:val="00E56F6F"/>
    <w:rsid w:val="00E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011BD"/>
  <w15:chartTrackingRefBased/>
  <w15:docId w15:val="{7C6D4686-67A7-4F57-B024-005DE2D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B3"/>
    <w:pPr>
      <w:spacing w:after="0" w:line="300" w:lineRule="exact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63B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3BB3"/>
    <w:rPr>
      <w:rFonts w:ascii="Verdana" w:eastAsia="Times New Roman" w:hAnsi="Verdana" w:cs="Times New Roman"/>
      <w:sz w:val="19"/>
      <w:szCs w:val="19"/>
      <w:lang w:eastAsia="da-DK"/>
    </w:rPr>
  </w:style>
  <w:style w:type="paragraph" w:styleId="Sidefod">
    <w:name w:val="footer"/>
    <w:basedOn w:val="Normal"/>
    <w:next w:val="Normal"/>
    <w:link w:val="SidefodTegn"/>
    <w:uiPriority w:val="99"/>
    <w:rsid w:val="00663BB3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63BB3"/>
    <w:rPr>
      <w:rFonts w:ascii="Verdana" w:eastAsia="Times New Roman" w:hAnsi="Verdana" w:cs="Times New Roman"/>
      <w:sz w:val="16"/>
      <w:szCs w:val="19"/>
      <w:lang w:eastAsia="da-DK"/>
    </w:rPr>
  </w:style>
  <w:style w:type="character" w:styleId="Hyperlink">
    <w:name w:val="Hyperlink"/>
    <w:basedOn w:val="Standardskrifttypeiafsnit"/>
    <w:rsid w:val="00663BB3"/>
    <w:rPr>
      <w:color w:val="0000FF"/>
      <w:u w:val="single"/>
    </w:rPr>
  </w:style>
  <w:style w:type="paragraph" w:customStyle="1" w:styleId="Adresselinje">
    <w:name w:val="Adresselinje"/>
    <w:basedOn w:val="Normal"/>
    <w:qFormat/>
    <w:rsid w:val="00663BB3"/>
    <w:pPr>
      <w:jc w:val="right"/>
    </w:pPr>
    <w:rPr>
      <w:color w:val="808080"/>
      <w:sz w:val="16"/>
    </w:rPr>
  </w:style>
  <w:style w:type="paragraph" w:customStyle="1" w:styleId="BasicParagraph">
    <w:name w:val="[Basic Paragraph]"/>
    <w:basedOn w:val="Normal"/>
    <w:uiPriority w:val="99"/>
    <w:rsid w:val="00663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BB3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rsid w:val="000C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3956-8CEA-4EE6-86C3-61BE10B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Copydan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 Biørn Jørgensen</dc:creator>
  <cp:keywords/>
  <dc:description/>
  <cp:lastModifiedBy>Nicoline Silke Strand Henriksen</cp:lastModifiedBy>
  <cp:revision>7</cp:revision>
  <cp:lastPrinted>2017-08-31T07:40:00Z</cp:lastPrinted>
  <dcterms:created xsi:type="dcterms:W3CDTF">2021-12-09T10:46:00Z</dcterms:created>
  <dcterms:modified xsi:type="dcterms:W3CDTF">2022-01-24T13:32:00Z</dcterms:modified>
</cp:coreProperties>
</file>